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FE" w:rsidRPr="006F115F" w:rsidRDefault="006F115F" w:rsidP="006F115F">
      <w:pPr>
        <w:jc w:val="center"/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</w:pPr>
      <w:r w:rsidRPr="006F115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حول</w:t>
      </w:r>
      <w:r w:rsidRPr="006F115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6F115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حديث</w:t>
      </w:r>
      <w:r w:rsidRPr="006F115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: </w:t>
      </w:r>
      <w:bookmarkStart w:id="0" w:name="_GoBack"/>
      <w:r w:rsidRPr="006F115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يوشك</w:t>
      </w:r>
      <w:r w:rsidRPr="006F115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6F115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أن</w:t>
      </w:r>
      <w:r w:rsidRPr="006F115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6F115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تتداعى</w:t>
      </w:r>
      <w:r w:rsidRPr="006F115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6F115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عليكم</w:t>
      </w:r>
      <w:r w:rsidRPr="006F115F">
        <w:rPr>
          <w:rFonts w:ascii="Simplified Arabic" w:hAnsi="Simplified Arabic" w:cs="Simplified Arabic"/>
          <w:b/>
          <w:bCs/>
          <w:color w:val="444444"/>
          <w:sz w:val="59"/>
          <w:szCs w:val="59"/>
          <w:shd w:val="clear" w:color="auto" w:fill="FFFFFF"/>
          <w:rtl/>
        </w:rPr>
        <w:t xml:space="preserve"> </w:t>
      </w:r>
      <w:r w:rsidRPr="006F115F"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  <w:t>الأمم</w:t>
      </w:r>
      <w:bookmarkEnd w:id="0"/>
    </w:p>
    <w:p w:rsidR="006F115F" w:rsidRPr="006F115F" w:rsidRDefault="006F115F" w:rsidP="006F115F">
      <w:pPr>
        <w:jc w:val="right"/>
        <w:rPr>
          <w:rFonts w:ascii="Simplified Arabic" w:hAnsi="Simplified Arabic" w:cs="Simplified Arabic" w:hint="cs"/>
          <w:b/>
          <w:bCs/>
          <w:color w:val="444444"/>
          <w:sz w:val="59"/>
          <w:szCs w:val="59"/>
          <w:shd w:val="clear" w:color="auto" w:fill="FFFFFF"/>
          <w:rtl/>
        </w:rPr>
      </w:pP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b/>
          <w:bCs/>
          <w:color w:val="444444"/>
          <w:sz w:val="33"/>
          <w:szCs w:val="33"/>
          <w:bdr w:val="none" w:sz="0" w:space="0" w:color="auto" w:frame="1"/>
        </w:rPr>
        <w:t> </w:t>
      </w:r>
      <w:proofErr w:type="gramStart"/>
      <w:r w:rsidRPr="006F115F">
        <w:rPr>
          <w:rFonts w:ascii="Simplified Arabic" w:eastAsia="Times New Roman" w:hAnsi="Simplified Arabic" w:cs="Simplified Arabic"/>
          <w:b/>
          <w:bCs/>
          <w:color w:val="444444"/>
          <w:sz w:val="33"/>
          <w:szCs w:val="33"/>
          <w:bdr w:val="none" w:sz="0" w:space="0" w:color="auto" w:frame="1"/>
        </w:rPr>
        <w:t xml:space="preserve">( </w:t>
      </w:r>
      <w:r w:rsidRPr="006F115F">
        <w:rPr>
          <w:rFonts w:ascii="Simplified Arabic" w:eastAsia="Times New Roman" w:hAnsi="Simplified Arabic" w:cs="Simplified Arabic"/>
          <w:b/>
          <w:bCs/>
          <w:color w:val="444444"/>
          <w:sz w:val="33"/>
          <w:szCs w:val="33"/>
          <w:bdr w:val="none" w:sz="0" w:space="0" w:color="auto" w:frame="1"/>
          <w:rtl/>
        </w:rPr>
        <w:t>السؤال</w:t>
      </w:r>
      <w:proofErr w:type="gramEnd"/>
      <w:r w:rsidRPr="006F115F">
        <w:rPr>
          <w:rFonts w:ascii="Simplified Arabic" w:eastAsia="Times New Roman" w:hAnsi="Simplified Arabic" w:cs="Simplified Arabic"/>
          <w:b/>
          <w:bCs/>
          <w:color w:val="444444"/>
          <w:sz w:val="33"/>
          <w:szCs w:val="33"/>
          <w:bdr w:val="none" w:sz="0" w:space="0" w:color="auto" w:frame="1"/>
        </w:rPr>
        <w:t xml:space="preserve"> ):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ورد المجلة سؤال من أحد الأساتذة المحامين في بغداد يرجو فيه التحقيق من قبل الأستاذ ناصر الدين الألباني في صحة الحديث المشهور : ” تتداعى عليكم الأمم . . . ” ويقول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”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إنني أرتاب في صحة هذا الحديث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لسببين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  <w:proofErr w:type="gramEnd"/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الأول : أنه يخبر عن الغيب ، ولا يعلم الغيب غير الله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والثاني : يهدف إلى حمل الناس على الرضا بما نحن فيه والبقاء عليه وعدم العمل على تغييره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”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ثم يستنتج من ذلك أنه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”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لا بد أن يكون الحديث من وضع عدو للإسلام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ولدينهم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”</w:t>
      </w:r>
      <w:proofErr w:type="gramEnd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proofErr w:type="gramStart"/>
      <w:r w:rsidRPr="006F115F">
        <w:rPr>
          <w:rFonts w:ascii="Simplified Arabic" w:eastAsia="Times New Roman" w:hAnsi="Simplified Arabic" w:cs="Simplified Arabic"/>
          <w:b/>
          <w:bCs/>
          <w:color w:val="444444"/>
          <w:sz w:val="33"/>
          <w:szCs w:val="33"/>
          <w:bdr w:val="none" w:sz="0" w:space="0" w:color="auto" w:frame="1"/>
        </w:rPr>
        <w:t xml:space="preserve">( </w:t>
      </w:r>
      <w:r w:rsidRPr="006F115F">
        <w:rPr>
          <w:rFonts w:ascii="Simplified Arabic" w:eastAsia="Times New Roman" w:hAnsi="Simplified Arabic" w:cs="Simplified Arabic"/>
          <w:b/>
          <w:bCs/>
          <w:color w:val="444444"/>
          <w:sz w:val="33"/>
          <w:szCs w:val="33"/>
          <w:bdr w:val="none" w:sz="0" w:space="0" w:color="auto" w:frame="1"/>
          <w:rtl/>
        </w:rPr>
        <w:t>الجواب</w:t>
      </w:r>
      <w:proofErr w:type="gramEnd"/>
      <w:r w:rsidRPr="006F115F">
        <w:rPr>
          <w:rFonts w:ascii="Simplified Arabic" w:eastAsia="Times New Roman" w:hAnsi="Simplified Arabic" w:cs="Simplified Arabic"/>
          <w:b/>
          <w:bCs/>
          <w:color w:val="444444"/>
          <w:sz w:val="33"/>
          <w:szCs w:val="33"/>
          <w:bdr w:val="none" w:sz="0" w:space="0" w:color="auto" w:frame="1"/>
        </w:rPr>
        <w:t xml:space="preserve"> ):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وجواب الأستاذ الألباني : إن الحديث صحيح بلا ريب ، وهو يخبر عن أمر غيبي بإطلاع الله تبارك وتعالى له عليه ، وهذا أمر سائغ جائز لا غبار عليه بل هو من مستلزمات النبوة والرسالة ، والحديث يهدف إلى خلاف ما ظنه السائل ، هذا مجمل الجواب ، واليك التفصيل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1-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صحة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الحديث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  <w:proofErr w:type="gramEnd"/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لا يشك حديثي في صحة هذا الحديث البتة ، لوروده من طرق متباينة وأسانيد كثيرة، عن صاحبين جليلين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lastRenderedPageBreak/>
        <w:t>الأول : ثوبان مولى رسول الله -صلى الله عليه وسلم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-.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والثاني : أبو هريرة -رضى الله تعالى عنه- الذى حفظ لنا ما لم يحفظه غيره من الصحابة -رضوان الله عليهم- من سنة النبي -صلى الله عليه وسلم- فجزاه الله عن المسلمين خيراً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أما ثوبان -رضي الله عنه- فله عنه ثلاث طرق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1-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عن أبي عبد السلام ، عن ثوبان ، قال قال رسول الله -صلى الله عليه وسلم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- 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”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يوشك الأمم أن تداعى عليكم كما تداعى الأكلة إلى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قصعتها ”</w:t>
      </w:r>
      <w:proofErr w:type="gramEnd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 ، فقال قائل : ومن قلة نحن يومئذ ؟ قال : ” بل أنتم يومئذ كثير ، ولكنكم غثاء كغثاء السيل ، ولينزعن الله من صدور عدوكم المهابة منكم وليقذفن في قلوبكم الوهن ” ، فقال قائل : يا رسول الله وما الوهن ؟ قال : ” حب الدنيا ، وكراهية الموت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”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أخرجه أبو داود في سننه (2/10 2) والروياني في مسنده (ج 25/134/2) من طريق عبد الرحمن بن يزيد بن جابر عنه ، ورجاله ثقات كلهم غير أبي عبد السلام هذا فهو مجهول ، لكنه لم يتفرد به بل توبع -كما يأتي- فالحديث صحيح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2-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عن أبي أسماء الرحبي ، عن ثوبان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مثله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  <w:proofErr w:type="gramEnd"/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أخرجه أحمد (5/287) ومحمد بن محمد بن مخلد البزار في ” حديث ابن السمان ” (ق 182-183) عن المبارك بن فضالة ، حدثنا مرزوق أبو عبد الله الحمصي ، أنا أبو أسماء الرحبي به ، وهذا إسناد جيد رجاله كلهم ثقات ، وإنما يخشى من المبارك التدليس ، وقد صرح بالتحديث فأمنا تدليسه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2-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عن عمرو بن عبيد التميمي العبسي ، عن ثوبان مختصرا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ً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  <w:proofErr w:type="gramEnd"/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أخرجه الطيالسي في سنده (ص 123) ، (2/211 من ترتيبه للشيخ البنا) وسنده ضعيف لكنه قوي بما قبله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فالطريق الثاني حجة وحده لقوة سنده ، وبانضمام الطريقين الآخرين إليه يصير الحديث صحيحاً لا شك فيه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lastRenderedPageBreak/>
        <w:t>وأما حديث أبي هريرة فأخرجه أحمد في المسند أيضاً (2/259) عن شبيل بن عوف ، عنه ، قال : سمعت رسول الله -صلى الله عليه وسلم- يقول لثوبان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”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كيف أنت يا ثوبان إذا تداعت عليكم الأمم . . . الحديث نحوه وسنده لا بأس به في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الشواهد ”</w:t>
      </w:r>
      <w:proofErr w:type="gramEnd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 ، وقال الهيثمي في ” مجمع الزوائد ” (7/287) : ” رواه أحمد والطبرانى فى الأوسط بنحوه ، وإسناد أحمد جيد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” !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وجملة القول : إن الحديث صحيح بطرقه وشاهده ، فلا مجال لرده من جهة إسناده ، فوجب قبوله والتصديق به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2-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إخباره -صلى الله عليه وسلم- عن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الغيب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  <w:proofErr w:type="gramEnd"/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من المستغرب جداً عندنا الشك في صحة الحديث بدعوى ” إنه يخبر عن الغيب ، ولا يعلم الغيب إلا الله ” ومن المؤسف حقاً أن تروج هذه الدعوى عند كثير من شبابنا المسلم فقد سمعتها من بعضهم كثيراً ، وهي دعوى مباينة للإسلام تمام المباينة ، ذلك لأنها قائمة على أساس أن النبي -صلى الله عليه وسلم- بشر كسائر البشر الذين لا صلة لهم بالسماء ، ولا ينزل عليهم الوحي من الله تبارك وتعالى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أما والأمر عندنا معشر المسلمين على خلاف ذلك ، وهو أنه عليه السلام مميز على البشر بالوحي ، ولذلك أمره الله -تبارك وتعالى- أن يبين هذه الحقيقة للناس فقال في آخر سورة الكهف : ( قل إنما أنا بشر مثلكم يوحى إلي أنما إلهكم إله واحد ) وعلى هذا كان لكلامه -صلى الله عليه وسلم- صفة العصمة من الخطأ لأنه كما وصفه ربه عز وجل : ( وما ينطق عن الهوى * إن هو إلا وحي يوحى ) ، وليس هذا الوحى محصوراً بالأحكام الشرعية فقط ، بل يشمل نواحي أخرى من الشريعه منها الأمور الغيبيه ، فهو -صلى الله عليه وسلم- وإن كان لا يعلم الغيب كما قال فيما حكاه الله عنه : ( ولو كنت أعلم الغيب لاستكثرت من الخير وما مسني السوء إن أنا إلا نذير وبشير لقوم يؤمنون ) ( الأعراف : 187 ) فإن الله تعالى يطلعه على بعض المغيبات وهذا صريح فى قول الله تبارك وتعالى ( عالم الغيب فلا يظهر على غيبه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lastRenderedPageBreak/>
        <w:t>أحدا * إلا من ارتضى من رسول ) وقال : ( ولا يحيطون بشيء من علمه إلا بما شاء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).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فالذى يجب اعتقاده أن النبى -صلى الله عليه وسلم- لا يعلم الغيب بنفسه ولكن الله تعالى يعلمه ببعض الأمور المغيبه عنا ، ثم هو صلى الله تعالى عليه وسلم يظهرنا على ذلك بطريق الكتاب والسنة ، وما نعلمه من تفصيلات أمور الآخرة من الحشر والجنة والنار ومن عالم الملائكه والجن ونحو ذلك مما وراء المادة ، وماكان وماسيكون ، ليس هو الا من الأمور الغيبية التي أظهر الله تعالى نبيه عليها ، ثم بلغنا إياها ، فكيف يصح بعد هذا أن يرتاب مسلم فى حديثه لأنه يخبر عن الغيب ؟! ولو جاز هذا للزم منه رد أحاديث كثيرة جداً قد تبلغ المائه حديثاً أو يزيد ، هى كلها من أعلام نبوته -صلى الله عليه وسلم- وصدق رسالته ، ورد مثل هذا ظاهر البطلان ، ومن المعلوم أن ما لزم منه باطل فهو باطل ، وقد استقصى هذه الأحاديث المشار إليها الحافظ ابن كثير فى تاريخه وعقد لها بابا خاصا فقال : ” باب ما أخبر به -صلى الله عليه وسلم- من الكائنات المستقبلة فى حياته وبعده فوقعت طبق ما أخبر به سواء بسواء ” ثم ذكرها فى فصول كثيرة فليراجعها حضره السائل إن شاء في ” البداية والنهاية ” (6/182-256) يجد فى ذلك هدى ونوراً بإذن الله تعالى ، وصدق الله العظيم إذ يقول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(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وإذ أسر النبي إلى بعض أزواجه حديثاً فلما نبأت به وأظهره الله عليه عرف بعضه وأعرض عن بعض فلما نبأها به قالت من أنبأك هذا قال نبأني العليم الخبير ) وقال : ( وما كان لبشر أن يكلمه الله إلا وحيا أو من وراء حجاب أو يرسل رسولا فيوحي بإذنه ما يشاء إنه علي حكيم * وكذلك أوحينا إليك روحا من أمرنا ما كنت تدري ما الكتاب ولا الإيمان ولكن جعلناه نورا نهدي به من نشاء من عبادنا وإنك لتهدي إلى صراط مستقيم * صراط الله الذي له ما في السموات وما في الأرض ألا إلى الله تصير الأمور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)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lastRenderedPageBreak/>
        <w:t>فليقرأ المسلمون كتاب ربهم وليتدبروه بقلوبهم يكن عصمة لهم من الزيغ والضلال ، كما قال -صلى الله عليه وسلم- : ” إن هذا القرآن طرفه بيد الله ، وطرفه بأيديكم فتمسكوا به فإنكم لن تضلوا ولن تهلكوا بعده أبداً ” . (1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)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3-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هدف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الحديث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  <w:proofErr w:type="gramEnd"/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عرفنا مما سبق أن الحديث المسؤول عنه صحيح الإسناد عن النبي -صلى الله عليه وسلم- ، وأن ما فيه من الإخبار عن أمر مغيب إنما هو بوحي من الله تعالى إليه -صلى الله عليه وسلم- ، فإذا تبين ذلك استحال أن يكون الهدف منه ما توهمه السائل الفاضل من ” حمل الناس على الرضى بما نحن فيه . . . ” بل الغاية منه عكس ذلك تماماً ، وهو تحذيرهم من السبب الذي كان العامل على تكالب الأمم وهجومهم علينا ، ألا وهو ” حب الدنيا وكراهية الموت ” فإن هذا الحب والكراهية هو الذي يستلزم الرضا بالذل والاستكانة إليه والرغبة عن الجهاد في سبيل الله على اختلاف أنواعه من الجهاد بالنفس والمال واللسان وغير ذلك ، وهذا هو حال غالب المسلمين اليوم مع الأسف الشديد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فالحديث يشير إلى أن الخلاص مما نحن فيه يكون بنبذ هذا العامل ، والأخذ بأسباب النجاح والفلاح فى الدنيا والآخرة ، حتى يعودوا كما كان أسلافهم ” يحبون الموت كما يحب أعداؤهم الحياة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”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وما أشار إليه هذا الحديث قد صرح به حديث آخر فقال -صلى الله عليه وسلم- : ” إذا تبايعتم بالعينة (2) ، وأخذتم أذناب البقر ، ورضيتم بالزرع ، وتركتم الجهاد ، سلط الله عليكم ذلاً لا ينزعه حتى ترجعوا إلى دينكم ” . (3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)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فتأمل كيف اتفق صريح قوله فى هذا الحديث ” لا ينزعه حتى ترجعوا إلى دينكم ” مع ما أشار إليه الحديث الأول من هذا المعنى الذى دل عليه كتاب الله تعالى أيضاً ، وهو قوله : ( إن الله لا يغير ما بقوم حتى يغيروا ما بأنفسهم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).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lastRenderedPageBreak/>
        <w:t>فثبت أن هدف الحديث إنما هو تحذير المسلمين من الاستمرار في ” حب الدنيا وكراهية الموت ” ، ويا له من هدف عظيم لو أن المسلمن تنبهوا له وعملوا بمقتضاه لصاروا سادة الدنيا ، ولما رفرفت على أرضهم راية الكفار ، ولكن لا بد من هذا الليل أن ينجلي ، ليتحقق ما أخبرنا به رسول الله -صلى الله عليه وسلم- فى أحاديث كثيرة ، من أن الإسلام سيعم الدنيا كلها ، فقال عليه الصلاة والسلام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: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”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ليبلغن هذا الأمر ما بلغ الليل والنهار ، ولا يترك الله بيت مدر ولا وبر إلا أدخله الله هذا الدين ، بعز عزيز ، أو بذل ذليل ، عزاً يعز الله به الإسلام وذلاً يذل الله به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الكفر ”</w:t>
      </w:r>
      <w:proofErr w:type="gramEnd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 . (4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)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ومصداق هذا الحديث من كتاب الله تعالى قوله عز وجل: ( يريدون أن يطفئوا نور الله بأفواههم ويأبى الله إلا أن يتم نوره ولو كره الكافرون * هو الذي أرسل رسوله بالهدى ودين الحق ليظهره على الدين كله ولو كره المشركون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)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وصدق الله العظيم إذ يقول : ( ولتعلمن نبأه بعد حين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).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أبو عبد الرحمن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محمد ناصر الدين الألباني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المصدر: مجلة التمدن الإسلامي (24 / 421 – 426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).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(1)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حديث صحيح ، أخرجه ابن نصر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في ”</w:t>
      </w:r>
      <w:proofErr w:type="gramEnd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 قيام الليل ” (ص 74) وابن حبان في صحيحه (ج 1 رقم 122) بسند صحيح ، وقال المنذري في ” الترغيب ” (1 / 40) : ” رواه الطبراني في الكبير بإسناد جيد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“.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(2)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هي أن يبيع من رجل سلعة بثمن معلوم إلى أجل مسمى ثم يشتريها منه نقداً بأقل من الثمن الذي باعها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به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 .</w:t>
      </w:r>
      <w:proofErr w:type="gramEnd"/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 xml:space="preserve">(3)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أخرجه أبو داود (2/100) وأحمد (رقم 4825 ، 5007 ، 2562) والدولابي </w:t>
      </w:r>
      <w:proofErr w:type="gramStart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في ”</w:t>
      </w:r>
      <w:proofErr w:type="gramEnd"/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 xml:space="preserve"> الكنى ” (52) والبيهقي (5/316) من طرق عن ابن عمر ، صحح أحدها ابن القطان ، وحسن آخر شيخ الإسلام ابن تيمية في ” الفتاوى ” (3/32 ، 278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) .</w:t>
      </w:r>
    </w:p>
    <w:p w:rsidR="006F115F" w:rsidRPr="006F115F" w:rsidRDefault="006F115F" w:rsidP="006F115F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3"/>
          <w:szCs w:val="33"/>
        </w:rPr>
      </w:pP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lastRenderedPageBreak/>
        <w:t xml:space="preserve">(4) 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  <w:rtl/>
        </w:rPr>
        <w:t>أخرجه أحمد (4/103) والطبراني في ” المعجم الكبير ” (1/126/2) والحاكم (4/430) وابن بشران في ” الأمالي ” (60/1) وابن منده في ” كتاب الإيمان ” (102/1) والحافظ عبدالغنى المقدسى في ” ذكر الإسلام ” (126/2) من طريق أحمد عن تميم الداري مرفوعاً . وسنده صحيح ، وصححه الحاكم أيضاً ووافقه الذهبي وقال المقدسي : ” حديث حسن صحيح ” ، وله شاهدان : أحدهما عن المقداد بن الأسود أخرجه ابن منده والحاكم وسنده صحيح ، والآخر عن أبي ثعلبة الخشني أخرجه الحاكم (1/488</w:t>
      </w:r>
      <w:r w:rsidRPr="006F115F">
        <w:rPr>
          <w:rFonts w:ascii="Simplified Arabic" w:eastAsia="Times New Roman" w:hAnsi="Simplified Arabic" w:cs="Simplified Arabic"/>
          <w:color w:val="444444"/>
          <w:sz w:val="33"/>
          <w:szCs w:val="33"/>
        </w:rPr>
        <w:t>).</w:t>
      </w:r>
    </w:p>
    <w:p w:rsidR="006F115F" w:rsidRPr="006F115F" w:rsidRDefault="006F115F" w:rsidP="006F115F">
      <w:pPr>
        <w:jc w:val="right"/>
        <w:rPr>
          <w:sz w:val="28"/>
          <w:szCs w:val="28"/>
          <w:rtl/>
        </w:rPr>
      </w:pPr>
    </w:p>
    <w:sectPr w:rsidR="006F115F" w:rsidRPr="006F1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7"/>
    <w:rsid w:val="00021D18"/>
    <w:rsid w:val="00046C4C"/>
    <w:rsid w:val="00176ED2"/>
    <w:rsid w:val="00260AF9"/>
    <w:rsid w:val="002C44A9"/>
    <w:rsid w:val="00347AA5"/>
    <w:rsid w:val="00373AAA"/>
    <w:rsid w:val="003D58DA"/>
    <w:rsid w:val="004A66D7"/>
    <w:rsid w:val="004E489B"/>
    <w:rsid w:val="005065A0"/>
    <w:rsid w:val="00583B77"/>
    <w:rsid w:val="0060321F"/>
    <w:rsid w:val="00604F54"/>
    <w:rsid w:val="0064512F"/>
    <w:rsid w:val="00650E73"/>
    <w:rsid w:val="006F115F"/>
    <w:rsid w:val="006F32D4"/>
    <w:rsid w:val="0078552F"/>
    <w:rsid w:val="007C1BA8"/>
    <w:rsid w:val="00895499"/>
    <w:rsid w:val="00915242"/>
    <w:rsid w:val="00B05E29"/>
    <w:rsid w:val="00BE33CA"/>
    <w:rsid w:val="00BE7350"/>
    <w:rsid w:val="00C97C44"/>
    <w:rsid w:val="00E21BFE"/>
    <w:rsid w:val="00E322E0"/>
    <w:rsid w:val="00EA5347"/>
    <w:rsid w:val="00FC50AB"/>
    <w:rsid w:val="00FE132C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2014-09-02T13:06:00Z</cp:lastPrinted>
  <dcterms:created xsi:type="dcterms:W3CDTF">2014-09-02T13:10:00Z</dcterms:created>
  <dcterms:modified xsi:type="dcterms:W3CDTF">2014-09-02T13:10:00Z</dcterms:modified>
</cp:coreProperties>
</file>